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E0" w:rsidRPr="005D19E0" w:rsidRDefault="00F17195" w:rsidP="005D19E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noProof/>
          <w:sz w:val="28"/>
          <w:szCs w:val="28"/>
          <w:lang w:eastAsia="ru-RU"/>
        </w:rPr>
        <w:drawing>
          <wp:inline distT="0" distB="0" distL="0" distR="0">
            <wp:extent cx="6152515" cy="8701857"/>
            <wp:effectExtent l="19050" t="0" r="635" b="0"/>
            <wp:docPr id="1" name="Рисунок 1" descr="C:\Users\ДС80\Documents\2023_06_27\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80\Documents\2023_06_27\IMG_0003.jpg"/>
                    <pic:cNvPicPr>
                      <a:picLocks noChangeAspect="1" noChangeArrowheads="1"/>
                    </pic:cNvPicPr>
                  </pic:nvPicPr>
                  <pic:blipFill>
                    <a:blip r:embed="rId7" cstate="print"/>
                    <a:srcRect/>
                    <a:stretch>
                      <a:fillRect/>
                    </a:stretch>
                  </pic:blipFill>
                  <pic:spPr bwMode="auto">
                    <a:xfrm>
                      <a:off x="0" y="0"/>
                      <a:ext cx="6152515" cy="8701857"/>
                    </a:xfrm>
                    <a:prstGeom prst="rect">
                      <a:avLst/>
                    </a:prstGeom>
                    <a:noFill/>
                    <a:ln w="9525">
                      <a:noFill/>
                      <a:miter lim="800000"/>
                      <a:headEnd/>
                      <a:tailEnd/>
                    </a:ln>
                  </pic:spPr>
                </pic:pic>
              </a:graphicData>
            </a:graphic>
          </wp:inline>
        </w:drawing>
      </w:r>
    </w:p>
    <w:p w:rsidR="005D19E0" w:rsidRPr="006255D6" w:rsidRDefault="005D19E0" w:rsidP="005D19E0">
      <w:pPr>
        <w:autoSpaceDE w:val="0"/>
        <w:autoSpaceDN w:val="0"/>
        <w:adjustRightInd w:val="0"/>
        <w:spacing w:after="0" w:line="240" w:lineRule="auto"/>
        <w:ind w:firstLine="360"/>
        <w:jc w:val="both"/>
        <w:rPr>
          <w:rFonts w:ascii="Times New Roman" w:hAnsi="Times New Roman" w:cs="Times New Roman"/>
          <w:color w:val="000000"/>
          <w:spacing w:val="-2"/>
          <w:sz w:val="24"/>
          <w:szCs w:val="24"/>
          <w:highlight w:val="white"/>
        </w:rPr>
      </w:pPr>
      <w:r w:rsidRPr="006255D6">
        <w:rPr>
          <w:rFonts w:ascii="Times New Roman" w:hAnsi="Times New Roman" w:cs="Times New Roman"/>
          <w:color w:val="000000"/>
          <w:spacing w:val="-2"/>
          <w:sz w:val="24"/>
          <w:szCs w:val="24"/>
          <w:highlight w:val="white"/>
        </w:rPr>
        <w:lastRenderedPageBreak/>
        <w:t xml:space="preserve"> Руководствуясь Федеральным законом от 27.07.2006 г 152-ФЗ </w:t>
      </w:r>
      <w:r w:rsidR="006255D6" w:rsidRPr="006255D6">
        <w:rPr>
          <w:rFonts w:ascii="Times New Roman" w:hAnsi="Times New Roman" w:cs="Times New Roman"/>
          <w:color w:val="000000"/>
          <w:spacing w:val="-2"/>
          <w:sz w:val="24"/>
          <w:szCs w:val="24"/>
          <w:highlight w:val="white"/>
        </w:rPr>
        <w:t>«</w:t>
      </w:r>
      <w:r w:rsidRPr="006255D6">
        <w:rPr>
          <w:rFonts w:ascii="Times New Roman" w:hAnsi="Times New Roman" w:cs="Times New Roman"/>
          <w:color w:val="000000"/>
          <w:spacing w:val="-2"/>
          <w:sz w:val="24"/>
          <w:szCs w:val="24"/>
          <w:highlight w:val="white"/>
        </w:rPr>
        <w:t>О персональных данных»</w:t>
      </w:r>
    </w:p>
    <w:p w:rsidR="005D19E0" w:rsidRPr="006255D6" w:rsidRDefault="005D19E0" w:rsidP="005D19E0">
      <w:pPr>
        <w:autoSpaceDE w:val="0"/>
        <w:autoSpaceDN w:val="0"/>
        <w:adjustRightInd w:val="0"/>
        <w:spacing w:after="0" w:line="240" w:lineRule="auto"/>
        <w:jc w:val="both"/>
        <w:rPr>
          <w:rFonts w:ascii="Times New Roman" w:hAnsi="Times New Roman" w:cs="Times New Roman"/>
          <w:sz w:val="24"/>
          <w:szCs w:val="24"/>
        </w:rPr>
      </w:pPr>
    </w:p>
    <w:p w:rsidR="005D19E0" w:rsidRPr="006255D6" w:rsidRDefault="005D19E0" w:rsidP="005D19E0">
      <w:p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6255D6">
        <w:rPr>
          <w:rFonts w:ascii="Times New Roman" w:hAnsi="Times New Roman" w:cs="Times New Roman"/>
          <w:color w:val="000000"/>
          <w:spacing w:val="-2"/>
          <w:sz w:val="24"/>
          <w:szCs w:val="24"/>
          <w:highlight w:val="white"/>
        </w:rPr>
        <w:t>1. Пункт 3.2.6 Раздела 3 изложить в следующей редакции:</w:t>
      </w:r>
    </w:p>
    <w:p w:rsidR="005D19E0" w:rsidRPr="006255D6" w:rsidRDefault="005D19E0" w:rsidP="006255D6">
      <w:pPr>
        <w:autoSpaceDE w:val="0"/>
        <w:autoSpaceDN w:val="0"/>
        <w:adjustRightInd w:val="0"/>
        <w:spacing w:after="0" w:line="240" w:lineRule="auto"/>
        <w:jc w:val="both"/>
        <w:rPr>
          <w:rFonts w:ascii="Times New Roman" w:hAnsi="Times New Roman" w:cs="Times New Roman"/>
          <w:color w:val="000000"/>
          <w:spacing w:val="-2"/>
          <w:sz w:val="24"/>
          <w:szCs w:val="24"/>
        </w:rPr>
      </w:pPr>
      <w:r w:rsidRPr="006255D6">
        <w:rPr>
          <w:rFonts w:ascii="Times New Roman" w:hAnsi="Times New Roman" w:cs="Times New Roman"/>
          <w:color w:val="000000"/>
          <w:spacing w:val="-2"/>
          <w:sz w:val="24"/>
          <w:szCs w:val="24"/>
        </w:rPr>
        <w:t>Согласие родителя (законного представителя)  на обработку персональных данных может быть отозвано субъектом персональных данных. В случае отзыва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ФЗ  от 27.07.2006 г 152-ФЗ.</w:t>
      </w:r>
    </w:p>
    <w:p w:rsidR="005D19E0" w:rsidRPr="006255D6" w:rsidRDefault="005D19E0" w:rsidP="005D19E0">
      <w:pPr>
        <w:autoSpaceDE w:val="0"/>
        <w:autoSpaceDN w:val="0"/>
        <w:adjustRightInd w:val="0"/>
        <w:spacing w:after="0" w:line="240" w:lineRule="auto"/>
        <w:rPr>
          <w:rFonts w:ascii="Times New Roman" w:hAnsi="Times New Roman" w:cs="Times New Roman"/>
          <w:sz w:val="24"/>
          <w:szCs w:val="24"/>
        </w:rPr>
      </w:pPr>
    </w:p>
    <w:p w:rsidR="005D19E0" w:rsidRPr="006255D6" w:rsidRDefault="005D19E0" w:rsidP="005D19E0">
      <w:pPr>
        <w:autoSpaceDE w:val="0"/>
        <w:autoSpaceDN w:val="0"/>
        <w:adjustRightInd w:val="0"/>
        <w:spacing w:after="0" w:line="240" w:lineRule="auto"/>
        <w:rPr>
          <w:rFonts w:ascii="Times New Roman" w:hAnsi="Times New Roman" w:cs="Times New Roman"/>
          <w:color w:val="000000"/>
          <w:spacing w:val="-2"/>
          <w:sz w:val="24"/>
          <w:szCs w:val="24"/>
        </w:rPr>
      </w:pPr>
      <w:r w:rsidRPr="006255D6">
        <w:rPr>
          <w:rFonts w:ascii="Times New Roman" w:hAnsi="Times New Roman" w:cs="Times New Roman"/>
          <w:color w:val="000000"/>
          <w:spacing w:val="-2"/>
          <w:sz w:val="24"/>
          <w:szCs w:val="24"/>
        </w:rPr>
        <w:t>2. Пункт 3.5.1 Раздела 3 изложить в следующей редакции:</w:t>
      </w:r>
    </w:p>
    <w:p w:rsidR="005D19E0" w:rsidRPr="006255D6" w:rsidRDefault="005D19E0" w:rsidP="005D19E0">
      <w:pPr>
        <w:tabs>
          <w:tab w:val="left" w:pos="783"/>
        </w:tabs>
        <w:autoSpaceDE w:val="0"/>
        <w:autoSpaceDN w:val="0"/>
        <w:adjustRightInd w:val="0"/>
        <w:spacing w:after="0" w:line="240" w:lineRule="auto"/>
        <w:jc w:val="both"/>
        <w:rPr>
          <w:rFonts w:ascii="Times New Roman" w:hAnsi="Times New Roman" w:cs="Times New Roman"/>
          <w:color w:val="000000"/>
          <w:spacing w:val="-1"/>
          <w:sz w:val="24"/>
          <w:szCs w:val="24"/>
          <w:highlight w:val="white"/>
        </w:rPr>
      </w:pPr>
      <w:r w:rsidRPr="006255D6">
        <w:rPr>
          <w:rFonts w:ascii="Times New Roman" w:hAnsi="Times New Roman" w:cs="Times New Roman"/>
          <w:color w:val="000000"/>
          <w:spacing w:val="-1"/>
          <w:sz w:val="24"/>
          <w:szCs w:val="24"/>
          <w:highlight w:val="white"/>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w:t>
      </w:r>
      <w:r w:rsidR="001A1DCA">
        <w:rPr>
          <w:rFonts w:ascii="Times New Roman" w:hAnsi="Times New Roman" w:cs="Times New Roman"/>
          <w:color w:val="000000"/>
          <w:spacing w:val="-1"/>
          <w:sz w:val="24"/>
          <w:szCs w:val="24"/>
          <w:highlight w:val="white"/>
        </w:rPr>
        <w:t>длежат уничтожению либо обезличи</w:t>
      </w:r>
      <w:r w:rsidRPr="006255D6">
        <w:rPr>
          <w:rFonts w:ascii="Times New Roman" w:hAnsi="Times New Roman" w:cs="Times New Roman"/>
          <w:color w:val="000000"/>
          <w:spacing w:val="-1"/>
          <w:sz w:val="24"/>
          <w:szCs w:val="24"/>
          <w:highlight w:val="white"/>
        </w:rPr>
        <w:t>ванию по достижении целей обработки или в случае утраты необходимости в достижении этих целей, если иное не предусмотрено ФЗ.</w:t>
      </w:r>
    </w:p>
    <w:p w:rsidR="005D19E0" w:rsidRPr="006255D6" w:rsidRDefault="005D19E0" w:rsidP="005D19E0">
      <w:pPr>
        <w:tabs>
          <w:tab w:val="left" w:pos="783"/>
        </w:tabs>
        <w:autoSpaceDE w:val="0"/>
        <w:autoSpaceDN w:val="0"/>
        <w:adjustRightInd w:val="0"/>
        <w:spacing w:after="0" w:line="240" w:lineRule="auto"/>
        <w:jc w:val="both"/>
        <w:rPr>
          <w:rFonts w:ascii="Times New Roman" w:hAnsi="Times New Roman" w:cs="Times New Roman"/>
          <w:sz w:val="24"/>
          <w:szCs w:val="24"/>
        </w:rPr>
      </w:pPr>
    </w:p>
    <w:p w:rsidR="005D19E0" w:rsidRPr="006255D6" w:rsidRDefault="005D19E0" w:rsidP="005D19E0">
      <w:pPr>
        <w:tabs>
          <w:tab w:val="left" w:pos="783"/>
        </w:tabs>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6255D6">
        <w:rPr>
          <w:rFonts w:ascii="Times New Roman" w:hAnsi="Times New Roman" w:cs="Times New Roman"/>
          <w:color w:val="000000"/>
          <w:spacing w:val="-1"/>
          <w:sz w:val="24"/>
          <w:szCs w:val="24"/>
          <w:highlight w:val="white"/>
        </w:rPr>
        <w:t xml:space="preserve">3. </w:t>
      </w:r>
      <w:r w:rsidRPr="006255D6">
        <w:rPr>
          <w:rFonts w:ascii="Times New Roman" w:hAnsi="Times New Roman" w:cs="Times New Roman"/>
          <w:color w:val="000000"/>
          <w:spacing w:val="-2"/>
          <w:sz w:val="24"/>
          <w:szCs w:val="24"/>
          <w:highlight w:val="white"/>
        </w:rPr>
        <w:t>Пункт 5.1 Раздела 5 изложить в следующей редакции:</w:t>
      </w:r>
    </w:p>
    <w:p w:rsidR="005D19E0" w:rsidRPr="006255D6" w:rsidRDefault="005D19E0" w:rsidP="005D19E0">
      <w:p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 xml:space="preserve">   Работники ДОУ (операторы), имеющие доступ к персональным данным   воспитанников, обязаны:</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соблюдать требование конфиденциальности персональных данных воспитанника;</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 xml:space="preserve">запрашивать информацию о состоянии здоровья воспитанника только у родителей (законных представителей); </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lastRenderedPageBreak/>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обеспечить взаимодействие с государственной системой обнаружения, предупреждения или ликвидации последствий компьютерных атак на информационные ресурсы РФ, включая информирование его о компьютерных инцидентах, повлекших неправомерную передачу (предоставлением, распространением, доступ ) персональных данных.</w:t>
      </w:r>
    </w:p>
    <w:p w:rsidR="005D19E0" w:rsidRPr="006255D6" w:rsidRDefault="005D19E0" w:rsidP="005D19E0">
      <w:pPr>
        <w:numPr>
          <w:ilvl w:val="0"/>
          <w:numId w:val="1"/>
        </w:numPr>
        <w:autoSpaceDE w:val="0"/>
        <w:autoSpaceDN w:val="0"/>
        <w:adjustRightInd w:val="0"/>
        <w:spacing w:before="180" w:after="0" w:line="274" w:lineRule="atLeast"/>
        <w:ind w:hanging="480"/>
        <w:jc w:val="both"/>
        <w:rPr>
          <w:rFonts w:ascii="Times New Roman" w:hAnsi="Times New Roman" w:cs="Times New Roman"/>
          <w:color w:val="000000"/>
          <w:sz w:val="24"/>
          <w:szCs w:val="24"/>
          <w:highlight w:val="white"/>
        </w:rPr>
      </w:pPr>
      <w:r w:rsidRPr="006255D6">
        <w:rPr>
          <w:rFonts w:ascii="Times New Roman" w:hAnsi="Times New Roman" w:cs="Times New Roman"/>
          <w:color w:val="000000"/>
          <w:sz w:val="24"/>
          <w:szCs w:val="24"/>
          <w:highlight w:val="white"/>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10 рабочих дней с даты получения запроса субъекта персональных данных или его представителя. Указанный срок может быть продлен, но не более чем на 5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D19E0" w:rsidRPr="006255D6" w:rsidRDefault="005D19E0" w:rsidP="005D19E0">
      <w:pPr>
        <w:autoSpaceDE w:val="0"/>
        <w:autoSpaceDN w:val="0"/>
        <w:adjustRightInd w:val="0"/>
        <w:spacing w:after="0" w:line="240" w:lineRule="auto"/>
        <w:rPr>
          <w:rFonts w:ascii="Times New Roman" w:hAnsi="Times New Roman" w:cs="Times New Roman"/>
          <w:sz w:val="24"/>
          <w:szCs w:val="24"/>
        </w:rPr>
      </w:pPr>
    </w:p>
    <w:p w:rsidR="005D19E0" w:rsidRPr="006255D6" w:rsidRDefault="005D19E0" w:rsidP="005D19E0">
      <w:pPr>
        <w:autoSpaceDE w:val="0"/>
        <w:autoSpaceDN w:val="0"/>
        <w:adjustRightInd w:val="0"/>
        <w:spacing w:after="0" w:line="240" w:lineRule="auto"/>
        <w:jc w:val="center"/>
        <w:rPr>
          <w:rFonts w:ascii="Times New Roman" w:hAnsi="Times New Roman" w:cs="Times New Roman"/>
          <w:sz w:val="24"/>
          <w:szCs w:val="24"/>
        </w:rPr>
      </w:pPr>
    </w:p>
    <w:p w:rsidR="005D19E0" w:rsidRPr="006255D6" w:rsidRDefault="005D19E0" w:rsidP="005D19E0">
      <w:pPr>
        <w:autoSpaceDE w:val="0"/>
        <w:autoSpaceDN w:val="0"/>
        <w:adjustRightInd w:val="0"/>
        <w:spacing w:after="0" w:line="240" w:lineRule="auto"/>
        <w:jc w:val="center"/>
        <w:rPr>
          <w:rFonts w:ascii="Times New Roman" w:hAnsi="Times New Roman" w:cs="Times New Roman"/>
          <w:sz w:val="24"/>
          <w:szCs w:val="24"/>
        </w:rPr>
      </w:pPr>
    </w:p>
    <w:p w:rsidR="006D172D" w:rsidRDefault="006D172D">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Default="00F17195">
      <w:pPr>
        <w:rPr>
          <w:rFonts w:ascii="Times New Roman" w:hAnsi="Times New Roman" w:cs="Times New Roman"/>
          <w:sz w:val="24"/>
          <w:szCs w:val="24"/>
        </w:rPr>
      </w:pPr>
    </w:p>
    <w:p w:rsidR="00F17195" w:rsidRPr="006255D6" w:rsidRDefault="00F1719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152515" cy="8701857"/>
            <wp:effectExtent l="19050" t="0" r="635" b="0"/>
            <wp:docPr id="2" name="Рисунок 2" descr="C:\Users\ДС80\Documents\2023_06_27\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80\Documents\2023_06_27\IMG_0004.jpg"/>
                    <pic:cNvPicPr>
                      <a:picLocks noChangeAspect="1" noChangeArrowheads="1"/>
                    </pic:cNvPicPr>
                  </pic:nvPicPr>
                  <pic:blipFill>
                    <a:blip r:embed="rId8" cstate="print"/>
                    <a:srcRect/>
                    <a:stretch>
                      <a:fillRect/>
                    </a:stretch>
                  </pic:blipFill>
                  <pic:spPr bwMode="auto">
                    <a:xfrm>
                      <a:off x="0" y="0"/>
                      <a:ext cx="6152515" cy="8701857"/>
                    </a:xfrm>
                    <a:prstGeom prst="rect">
                      <a:avLst/>
                    </a:prstGeom>
                    <a:noFill/>
                    <a:ln w="9525">
                      <a:noFill/>
                      <a:miter lim="800000"/>
                      <a:headEnd/>
                      <a:tailEnd/>
                    </a:ln>
                  </pic:spPr>
                </pic:pic>
              </a:graphicData>
            </a:graphic>
          </wp:inline>
        </w:drawing>
      </w:r>
    </w:p>
    <w:sectPr w:rsidR="00F17195" w:rsidRPr="006255D6" w:rsidSect="00FE3527">
      <w:footerReference w:type="default" r:id="rId9"/>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4B" w:rsidRDefault="00A33B4B" w:rsidP="00FE3527">
      <w:pPr>
        <w:spacing w:after="0" w:line="240" w:lineRule="auto"/>
      </w:pPr>
      <w:r>
        <w:separator/>
      </w:r>
    </w:p>
  </w:endnote>
  <w:endnote w:type="continuationSeparator" w:id="1">
    <w:p w:rsidR="00A33B4B" w:rsidRDefault="00A33B4B" w:rsidP="00FE3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8376"/>
      <w:docPartObj>
        <w:docPartGallery w:val="Page Numbers (Bottom of Page)"/>
        <w:docPartUnique/>
      </w:docPartObj>
    </w:sdtPr>
    <w:sdtContent>
      <w:p w:rsidR="00FE3527" w:rsidRDefault="00C95AF2">
        <w:pPr>
          <w:pStyle w:val="a5"/>
          <w:jc w:val="right"/>
        </w:pPr>
        <w:fldSimple w:instr=" PAGE   \* MERGEFORMAT ">
          <w:r w:rsidR="00F17195">
            <w:rPr>
              <w:noProof/>
            </w:rPr>
            <w:t>4</w:t>
          </w:r>
        </w:fldSimple>
      </w:p>
    </w:sdtContent>
  </w:sdt>
  <w:p w:rsidR="00FE3527" w:rsidRDefault="00FE35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4B" w:rsidRDefault="00A33B4B" w:rsidP="00FE3527">
      <w:pPr>
        <w:spacing w:after="0" w:line="240" w:lineRule="auto"/>
      </w:pPr>
      <w:r>
        <w:separator/>
      </w:r>
    </w:p>
  </w:footnote>
  <w:footnote w:type="continuationSeparator" w:id="1">
    <w:p w:rsidR="00A33B4B" w:rsidRDefault="00A33B4B" w:rsidP="00FE3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5E379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19E0"/>
    <w:rsid w:val="001A1DCA"/>
    <w:rsid w:val="005D19E0"/>
    <w:rsid w:val="006255D6"/>
    <w:rsid w:val="006D172D"/>
    <w:rsid w:val="00A33B4B"/>
    <w:rsid w:val="00C95AF2"/>
    <w:rsid w:val="00F17195"/>
    <w:rsid w:val="00FE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35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3527"/>
  </w:style>
  <w:style w:type="paragraph" w:styleId="a5">
    <w:name w:val="footer"/>
    <w:basedOn w:val="a"/>
    <w:link w:val="a6"/>
    <w:uiPriority w:val="99"/>
    <w:unhideWhenUsed/>
    <w:rsid w:val="00FE35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5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ДС80</dc:creator>
  <cp:lastModifiedBy>ДС80</cp:lastModifiedBy>
  <cp:revision>4</cp:revision>
  <cp:lastPrinted>2023-02-17T09:18:00Z</cp:lastPrinted>
  <dcterms:created xsi:type="dcterms:W3CDTF">2023-02-17T09:20:00Z</dcterms:created>
  <dcterms:modified xsi:type="dcterms:W3CDTF">2023-06-27T05:31:00Z</dcterms:modified>
</cp:coreProperties>
</file>